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2D" w:rsidRPr="008919E2" w:rsidRDefault="005E5E1F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r w:rsidRPr="008919E2">
        <w:rPr>
          <w:sz w:val="26"/>
          <w:szCs w:val="26"/>
        </w:rPr>
        <w:t>ИЗВЕЩЕН</w:t>
      </w:r>
      <w:r w:rsidR="007824C3" w:rsidRPr="008919E2">
        <w:rPr>
          <w:sz w:val="26"/>
          <w:szCs w:val="26"/>
        </w:rPr>
        <w:t>ИЕ</w:t>
      </w:r>
    </w:p>
    <w:p w:rsidR="003B48BC" w:rsidRPr="008919E2" w:rsidRDefault="003B48BC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r w:rsidRPr="008919E2">
        <w:rPr>
          <w:sz w:val="26"/>
          <w:szCs w:val="26"/>
        </w:rPr>
        <w:t xml:space="preserve">О принятии акта об утверждении </w:t>
      </w:r>
      <w:proofErr w:type="gramStart"/>
      <w:r w:rsidRPr="008919E2">
        <w:rPr>
          <w:sz w:val="26"/>
          <w:szCs w:val="26"/>
        </w:rPr>
        <w:t>результатов определения кадастровой стоимости всех видов объектов</w:t>
      </w:r>
      <w:proofErr w:type="gramEnd"/>
      <w:r w:rsidRPr="008919E2">
        <w:rPr>
          <w:sz w:val="26"/>
          <w:szCs w:val="26"/>
        </w:rPr>
        <w:t xml:space="preserve"> недвижимости (за исключением земельных</w:t>
      </w:r>
      <w:r w:rsidR="003B48BC" w:rsidRPr="008919E2">
        <w:rPr>
          <w:sz w:val="26"/>
          <w:szCs w:val="26"/>
        </w:rPr>
        <w:t xml:space="preserve"> участков), расположенных н</w:t>
      </w:r>
      <w:r w:rsidRPr="008919E2">
        <w:rPr>
          <w:sz w:val="26"/>
          <w:szCs w:val="26"/>
        </w:rPr>
        <w:t>а территории Челябинской области, а также о порядке рассмотрения заявлений об исправ</w:t>
      </w:r>
      <w:r w:rsidR="003B48BC" w:rsidRPr="008919E2">
        <w:rPr>
          <w:sz w:val="26"/>
          <w:szCs w:val="26"/>
        </w:rPr>
        <w:t xml:space="preserve">лении ошибок, допущенных при </w:t>
      </w:r>
      <w:r w:rsidRPr="008919E2">
        <w:rPr>
          <w:sz w:val="26"/>
          <w:szCs w:val="26"/>
        </w:rPr>
        <w:t>определении</w:t>
      </w:r>
      <w:r w:rsidR="003B48BC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кадастровой стоимости</w:t>
      </w:r>
    </w:p>
    <w:p w:rsidR="0051092D" w:rsidRPr="008919E2" w:rsidRDefault="0051092D" w:rsidP="007C19D2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proofErr w:type="gramStart"/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от 24.11.2021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№ 189-П утверждены результаты определения кадастровой стоимости всех видов объектов недвижимости </w:t>
      </w:r>
      <w:r w:rsidR="00E07A7D">
        <w:rPr>
          <w:sz w:val="26"/>
          <w:szCs w:val="26"/>
        </w:rPr>
        <w:t xml:space="preserve">              </w:t>
      </w:r>
      <w:r w:rsidRPr="008919E2">
        <w:rPr>
          <w:sz w:val="26"/>
          <w:szCs w:val="26"/>
        </w:rPr>
        <w:t>(за исключением земельных участков), расположенных на территории Челябинской области.</w:t>
      </w:r>
      <w:proofErr w:type="gramEnd"/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Приказ Министерства от 24.11.2021 № 189-П размещен на официальном сайте Министерства (http://im.gov74.ru) в разделе «Деятельность» </w:t>
      </w:r>
      <w:r w:rsidR="00311F77" w:rsidRPr="008919E2">
        <w:rPr>
          <w:sz w:val="26"/>
          <w:szCs w:val="26"/>
        </w:rPr>
        <w:t>–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«Кадастровая оценка» </w:t>
      </w:r>
      <w:r w:rsidR="00311F77" w:rsidRPr="008919E2">
        <w:rPr>
          <w:sz w:val="26"/>
          <w:szCs w:val="26"/>
        </w:rPr>
        <w:t>–</w:t>
      </w:r>
      <w:r w:rsidR="008919E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«Результаты кадастровой оценки на территории Челябинской области»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«Объекты недвижимости (за исключением земельных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участков</w:t>
      </w:r>
      <w:r w:rsidR="00514112" w:rsidRPr="008919E2">
        <w:rPr>
          <w:sz w:val="26"/>
          <w:szCs w:val="26"/>
        </w:rPr>
        <w:t xml:space="preserve">) </w:t>
      </w:r>
      <w:r w:rsidRPr="008919E2">
        <w:rPr>
          <w:sz w:val="26"/>
          <w:szCs w:val="26"/>
        </w:rPr>
        <w:t>2021 го</w:t>
      </w:r>
      <w:r w:rsidR="00514112" w:rsidRPr="008919E2">
        <w:rPr>
          <w:sz w:val="26"/>
          <w:szCs w:val="26"/>
        </w:rPr>
        <w:t xml:space="preserve">д </w:t>
      </w:r>
      <w:r w:rsidRPr="008919E2">
        <w:rPr>
          <w:sz w:val="26"/>
          <w:szCs w:val="26"/>
        </w:rPr>
        <w:t xml:space="preserve">и опубликован </w:t>
      </w:r>
      <w:r w:rsidR="00E07A7D">
        <w:rPr>
          <w:sz w:val="26"/>
          <w:szCs w:val="26"/>
        </w:rPr>
        <w:t xml:space="preserve">                       </w:t>
      </w:r>
      <w:r w:rsidRPr="008919E2">
        <w:rPr>
          <w:sz w:val="26"/>
          <w:szCs w:val="26"/>
        </w:rPr>
        <w:t xml:space="preserve">в </w:t>
      </w:r>
      <w:proofErr w:type="spellStart"/>
      <w:r w:rsidRPr="008919E2">
        <w:rPr>
          <w:sz w:val="26"/>
          <w:szCs w:val="26"/>
        </w:rPr>
        <w:t>спецвыпуске</w:t>
      </w:r>
      <w:proofErr w:type="spellEnd"/>
      <w:r w:rsidRPr="008919E2">
        <w:rPr>
          <w:sz w:val="26"/>
          <w:szCs w:val="26"/>
        </w:rPr>
        <w:t xml:space="preserve"> газеты «</w:t>
      </w:r>
      <w:proofErr w:type="spellStart"/>
      <w:r w:rsidRPr="008919E2">
        <w:rPr>
          <w:sz w:val="26"/>
          <w:szCs w:val="26"/>
        </w:rPr>
        <w:t>Южноуральская</w:t>
      </w:r>
      <w:proofErr w:type="spellEnd"/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панорама» от 29.11.2021 № 102/1.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Рассмотрение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 по Челябинской области»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 xml:space="preserve">едусмотренном статьей 21 Закона </w:t>
      </w:r>
      <w:r w:rsidRPr="008919E2">
        <w:rPr>
          <w:sz w:val="26"/>
          <w:szCs w:val="26"/>
        </w:rPr>
        <w:t>о государственной кадастровой оценке.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Заявление об исправлении ошибок</w:t>
      </w:r>
      <w:r w:rsidR="008919E2">
        <w:rPr>
          <w:sz w:val="26"/>
          <w:szCs w:val="26"/>
        </w:rPr>
        <w:t>,</w:t>
      </w:r>
      <w:r w:rsidRPr="008919E2">
        <w:rPr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кадастровый номер объекта недвижимости (объектов недвижимости), </w:t>
      </w:r>
      <w:r w:rsidR="00E07A7D">
        <w:rPr>
          <w:sz w:val="26"/>
          <w:szCs w:val="26"/>
        </w:rPr>
        <w:t xml:space="preserve">                        </w:t>
      </w:r>
      <w:r w:rsidR="007824C3" w:rsidRPr="008919E2">
        <w:rPr>
          <w:sz w:val="26"/>
          <w:szCs w:val="26"/>
        </w:rPr>
        <w:t xml:space="preserve">в </w:t>
      </w:r>
      <w:proofErr w:type="gramStart"/>
      <w:r w:rsidR="007824C3" w:rsidRPr="008919E2">
        <w:rPr>
          <w:sz w:val="26"/>
          <w:szCs w:val="26"/>
        </w:rPr>
        <w:t>отношении</w:t>
      </w:r>
      <w:proofErr w:type="gramEnd"/>
      <w:r w:rsidR="007824C3" w:rsidRPr="008919E2">
        <w:rPr>
          <w:sz w:val="26"/>
          <w:szCs w:val="26"/>
        </w:rPr>
        <w:t xml:space="preserve">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при определении кадастровой стоимости;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бюджетное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7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proofErr w:type="spellStart"/>
      <w:r w:rsidR="007824C3" w:rsidRPr="008919E2">
        <w:rPr>
          <w:sz w:val="26"/>
          <w:szCs w:val="26"/>
        </w:rPr>
        <w:t>оф</w:t>
      </w:r>
      <w:proofErr w:type="spellEnd"/>
      <w:r w:rsidR="007824C3" w:rsidRPr="008919E2">
        <w:rPr>
          <w:sz w:val="26"/>
          <w:szCs w:val="26"/>
        </w:rPr>
        <w:t xml:space="preserve">. </w:t>
      </w:r>
      <w:r w:rsidR="007824C3" w:rsidRPr="008919E2">
        <w:rPr>
          <w:sz w:val="26"/>
          <w:szCs w:val="26"/>
        </w:rPr>
        <w:lastRenderedPageBreak/>
        <w:t>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proofErr w:type="spellStart"/>
      <w:r w:rsidR="007824C3" w:rsidRPr="008919E2">
        <w:rPr>
          <w:sz w:val="26"/>
          <w:szCs w:val="26"/>
        </w:rPr>
        <w:t>оф</w:t>
      </w:r>
      <w:proofErr w:type="spellEnd"/>
      <w:r w:rsidR="007824C3" w:rsidRPr="008919E2">
        <w:rPr>
          <w:sz w:val="26"/>
          <w:szCs w:val="26"/>
        </w:rPr>
        <w:t xml:space="preserve">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>с 8:30 до 17:30 в понедельник-четверг, с 8:30 до 16:15 в пятницу, перерыв на обед 12:00-12:45. В выходные дни (суббота-воскресенье) прием документов не осуществляется;</w:t>
      </w:r>
    </w:p>
    <w:p w:rsidR="0051092D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7824C3" w:rsidRPr="008919E2">
        <w:rPr>
          <w:sz w:val="26"/>
          <w:szCs w:val="26"/>
        </w:rPr>
        <w:t>через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sectPr w:rsidR="0051092D" w:rsidRPr="008919E2" w:rsidSect="00A54520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20" w:rsidRDefault="00A54520" w:rsidP="00A54520">
      <w:r>
        <w:separator/>
      </w:r>
    </w:p>
  </w:endnote>
  <w:endnote w:type="continuationSeparator" w:id="0">
    <w:p w:rsidR="00A54520" w:rsidRDefault="00A54520" w:rsidP="00A5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20" w:rsidRDefault="00A54520" w:rsidP="00A54520">
      <w:r>
        <w:separator/>
      </w:r>
    </w:p>
  </w:footnote>
  <w:footnote w:type="continuationSeparator" w:id="0">
    <w:p w:rsidR="00A54520" w:rsidRDefault="00A54520" w:rsidP="00A54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45506"/>
      <w:docPartObj>
        <w:docPartGallery w:val="Page Numbers (Top of Page)"/>
        <w:docPartUnique/>
      </w:docPartObj>
    </w:sdtPr>
    <w:sdtContent>
      <w:p w:rsidR="00A54520" w:rsidRPr="00A54520" w:rsidRDefault="00A54520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A54520" w:rsidRDefault="00A545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1092D"/>
    <w:rsid w:val="002C6923"/>
    <w:rsid w:val="00311F77"/>
    <w:rsid w:val="003B48BC"/>
    <w:rsid w:val="003D4137"/>
    <w:rsid w:val="004221FC"/>
    <w:rsid w:val="0051092D"/>
    <w:rsid w:val="00514112"/>
    <w:rsid w:val="005834C6"/>
    <w:rsid w:val="005E5E1F"/>
    <w:rsid w:val="0069342C"/>
    <w:rsid w:val="006C096C"/>
    <w:rsid w:val="007824C3"/>
    <w:rsid w:val="007C19D2"/>
    <w:rsid w:val="0082529A"/>
    <w:rsid w:val="008919E2"/>
    <w:rsid w:val="00952308"/>
    <w:rsid w:val="00A36726"/>
    <w:rsid w:val="00A54520"/>
    <w:rsid w:val="00C36B20"/>
    <w:rsid w:val="00E07A7D"/>
    <w:rsid w:val="00E7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nka@chel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Прокопьева</cp:lastModifiedBy>
  <cp:revision>4</cp:revision>
  <dcterms:created xsi:type="dcterms:W3CDTF">2021-12-21T09:40:00Z</dcterms:created>
  <dcterms:modified xsi:type="dcterms:W3CDTF">2021-12-21T10:35:00Z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